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EC1E04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176E3">
        <w:rPr>
          <w:color w:val="12284C" w:themeColor="text2"/>
          <w:sz w:val="28"/>
          <w:szCs w:val="36"/>
        </w:rPr>
        <w:t>21st Century Journalism</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176E3">
        <w:rPr>
          <w:color w:val="12284C" w:themeColor="text2"/>
          <w:sz w:val="28"/>
          <w:szCs w:val="36"/>
        </w:rPr>
        <w:t>30100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176E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06002FB" w14:textId="77777777" w:rsidR="00F176E3" w:rsidRDefault="00F176E3" w:rsidP="00F176E3">
      <w:pPr>
        <w:spacing w:before="0" w:after="0"/>
        <w:rPr>
          <w:rStyle w:val="Regular"/>
        </w:rPr>
      </w:pPr>
    </w:p>
    <w:p w14:paraId="118B87E2" w14:textId="77777777" w:rsidR="00F176E3" w:rsidRDefault="009C4EE4" w:rsidP="00F176E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176E3" w:rsidRPr="00F176E3">
        <w:rPr>
          <w:rFonts w:ascii="Open Sans Light" w:eastAsia="Times New Roman" w:hAnsi="Open Sans Light" w:cs="Open Sans Light"/>
          <w:color w:val="000000"/>
          <w:kern w:val="0"/>
          <w:sz w:val="20"/>
          <w:szCs w:val="20"/>
          <w14:ligatures w14:val="none"/>
        </w:rPr>
        <w:t>Digital Media (09.0702)</w:t>
      </w:r>
    </w:p>
    <w:p w14:paraId="67EDFE60" w14:textId="77777777" w:rsidR="00F176E3" w:rsidRDefault="00F176E3" w:rsidP="00F176E3">
      <w:pPr>
        <w:spacing w:before="0" w:after="0"/>
        <w:rPr>
          <w:rFonts w:ascii="Open Sans Light" w:eastAsia="Times New Roman" w:hAnsi="Open Sans Light" w:cs="Open Sans Light"/>
          <w:color w:val="000000"/>
          <w:kern w:val="0"/>
          <w:sz w:val="20"/>
          <w:szCs w:val="20"/>
          <w14:ligatures w14:val="none"/>
        </w:rPr>
      </w:pPr>
    </w:p>
    <w:p w14:paraId="0DED8FFB" w14:textId="6DB945D4" w:rsidR="00F176E3" w:rsidRPr="00F176E3" w:rsidRDefault="009C4EE4" w:rsidP="00F176E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176E3" w:rsidRPr="00F176E3">
        <w:rPr>
          <w:rFonts w:ascii="Open Sans Light" w:eastAsia="Times New Roman" w:hAnsi="Open Sans Light" w:cs="Open Sans Light"/>
          <w:b/>
          <w:bCs/>
          <w:color w:val="000000"/>
          <w:kern w:val="0"/>
          <w:sz w:val="20"/>
          <w:szCs w:val="20"/>
          <w14:ligatures w14:val="none"/>
        </w:rPr>
        <w:t>Technical Level:</w:t>
      </w:r>
      <w:r w:rsidR="00F176E3" w:rsidRPr="00F176E3">
        <w:rPr>
          <w:rFonts w:ascii="Open Sans Light" w:eastAsia="Times New Roman" w:hAnsi="Open Sans Light" w:cs="Open Sans Light"/>
          <w:color w:val="000000"/>
          <w:kern w:val="0"/>
          <w:sz w:val="20"/>
          <w:szCs w:val="20"/>
          <w14:ligatures w14:val="none"/>
        </w:rPr>
        <w:t xml:space="preserve"> 21st Century Journalism promotes the development of the skill set needed today and in the future. Topics include an exploration of the role </w:t>
      </w:r>
      <w:proofErr w:type="gramStart"/>
      <w:r w:rsidR="00F176E3" w:rsidRPr="00F176E3">
        <w:rPr>
          <w:rFonts w:ascii="Open Sans Light" w:eastAsia="Times New Roman" w:hAnsi="Open Sans Light" w:cs="Open Sans Light"/>
          <w:color w:val="000000"/>
          <w:kern w:val="0"/>
          <w:sz w:val="20"/>
          <w:szCs w:val="20"/>
          <w14:ligatures w14:val="none"/>
        </w:rPr>
        <w:t>media</w:t>
      </w:r>
      <w:proofErr w:type="gramEnd"/>
      <w:r w:rsidR="00F176E3" w:rsidRPr="00F176E3">
        <w:rPr>
          <w:rFonts w:ascii="Open Sans Light" w:eastAsia="Times New Roman" w:hAnsi="Open Sans Light" w:cs="Open Sans Light"/>
          <w:color w:val="000000"/>
          <w:kern w:val="0"/>
          <w:sz w:val="20"/>
          <w:szCs w:val="20"/>
          <w14:ligatures w14:val="none"/>
        </w:rPr>
        <w:t xml:space="preserve"> and the communications industry has in society, the development of the technical skills related to journalistic writing and interviewing, as well as understand the ethical and legal issues related to the field.</w:t>
      </w:r>
    </w:p>
    <w:p w14:paraId="4FBDB71A" w14:textId="78CDEC6E" w:rsidR="009C4EE4" w:rsidRPr="00F176E3" w:rsidRDefault="009C4EE4" w:rsidP="00F176E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7B6FB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F176E3" w:rsidRPr="00F176E3">
            <w:t>Analyze career paths in the communications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176E3" w:rsidRPr="009F713B" w14:paraId="3475336C" w14:textId="77777777" w:rsidTr="00B521B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176E3" w:rsidRPr="00334670" w:rsidRDefault="00F176E3" w:rsidP="00F176E3">
            <w:pPr>
              <w:pStyle w:val="TableLeftcolumn"/>
            </w:pPr>
            <w:r w:rsidRPr="00334670">
              <w:t>1.1</w:t>
            </w:r>
          </w:p>
        </w:tc>
        <w:tc>
          <w:tcPr>
            <w:tcW w:w="8200" w:type="dxa"/>
            <w:tcBorders>
              <w:top w:val="nil"/>
              <w:left w:val="nil"/>
              <w:bottom w:val="nil"/>
              <w:right w:val="nil"/>
            </w:tcBorders>
            <w:shd w:val="clear" w:color="auto" w:fill="auto"/>
            <w:vAlign w:val="bottom"/>
          </w:tcPr>
          <w:p w14:paraId="4F3DC746" w14:textId="0DA88857" w:rsidR="00F176E3" w:rsidRPr="00D53139" w:rsidRDefault="00F176E3" w:rsidP="00F176E3">
            <w:pPr>
              <w:pStyle w:val="Tabletext"/>
            </w:pPr>
            <w:r>
              <w:rPr>
                <w:rFonts w:ascii="Open Sans Light" w:hAnsi="Open Sans Light" w:cs="Open Sans Light"/>
                <w:color w:val="000000"/>
              </w:rPr>
              <w:t>Identify careers/entrepreneurial opportunities in media and communications (i.e. broadcasting, online communications, journalism and strategic communications).</w:t>
            </w:r>
          </w:p>
        </w:tc>
        <w:tc>
          <w:tcPr>
            <w:tcW w:w="877" w:type="dxa"/>
            <w:tcBorders>
              <w:bottom w:val="single" w:sz="8" w:space="0" w:color="auto"/>
            </w:tcBorders>
            <w:vAlign w:val="bottom"/>
          </w:tcPr>
          <w:p w14:paraId="1012989B" w14:textId="5DBA88DF" w:rsidR="00F176E3" w:rsidRPr="00ED28EF" w:rsidRDefault="00F176E3" w:rsidP="00F176E3">
            <w:pPr>
              <w:pStyle w:val="Tabletext"/>
              <w:rPr>
                <w:rStyle w:val="Formentry12ptopunderline"/>
              </w:rPr>
            </w:pPr>
          </w:p>
        </w:tc>
      </w:tr>
      <w:tr w:rsidR="00F176E3" w:rsidRPr="009F713B" w14:paraId="422523F4" w14:textId="77777777" w:rsidTr="00B521B0">
        <w:tc>
          <w:tcPr>
            <w:tcW w:w="705" w:type="dxa"/>
          </w:tcPr>
          <w:p w14:paraId="0F428A28" w14:textId="77777777" w:rsidR="00F176E3" w:rsidRPr="00334670" w:rsidRDefault="00F176E3" w:rsidP="00F176E3">
            <w:pPr>
              <w:pStyle w:val="TableLeftcolumn"/>
            </w:pPr>
            <w:r w:rsidRPr="00334670">
              <w:t>1.2</w:t>
            </w:r>
          </w:p>
        </w:tc>
        <w:tc>
          <w:tcPr>
            <w:tcW w:w="8200" w:type="dxa"/>
            <w:tcBorders>
              <w:top w:val="nil"/>
              <w:left w:val="nil"/>
              <w:bottom w:val="nil"/>
              <w:right w:val="nil"/>
            </w:tcBorders>
            <w:shd w:val="clear" w:color="auto" w:fill="auto"/>
            <w:vAlign w:val="bottom"/>
          </w:tcPr>
          <w:p w14:paraId="06BAE4CB" w14:textId="15833904" w:rsidR="00F176E3" w:rsidRPr="00334670" w:rsidRDefault="00F176E3" w:rsidP="00F176E3">
            <w:pPr>
              <w:pStyle w:val="Tabletext"/>
            </w:pPr>
            <w:r>
              <w:rPr>
                <w:rFonts w:ascii="Open Sans Light" w:hAnsi="Open Sans Light" w:cs="Open Sans Light"/>
                <w:color w:val="000000"/>
              </w:rPr>
              <w:t>Explain the ethical responsibilities of individuals in the field of communications/journalism, including guidelines in the Society of Professional Journalists Code of Ethics.</w:t>
            </w:r>
          </w:p>
        </w:tc>
        <w:tc>
          <w:tcPr>
            <w:tcW w:w="877" w:type="dxa"/>
            <w:tcBorders>
              <w:top w:val="single" w:sz="8" w:space="0" w:color="auto"/>
              <w:bottom w:val="single" w:sz="8" w:space="0" w:color="auto"/>
            </w:tcBorders>
            <w:vAlign w:val="bottom"/>
          </w:tcPr>
          <w:p w14:paraId="4AE8056E" w14:textId="5821B5D7" w:rsidR="00F176E3" w:rsidRPr="00ED28EF" w:rsidRDefault="00F176E3" w:rsidP="00F176E3">
            <w:pPr>
              <w:pStyle w:val="Tabletext"/>
              <w:rPr>
                <w:rStyle w:val="Formentry12ptopunderline"/>
              </w:rPr>
            </w:pPr>
          </w:p>
        </w:tc>
      </w:tr>
    </w:tbl>
    <w:p w14:paraId="7B228C3A" w14:textId="37F7D6A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176E3" w:rsidRPr="00F176E3">
            <w:t>Demonstrate technical skills related to careers in the communications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176E3" w:rsidRPr="009F713B" w14:paraId="2712CFEE"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176E3" w:rsidRPr="00334670" w:rsidRDefault="00F176E3" w:rsidP="00F176E3">
            <w:pPr>
              <w:pStyle w:val="TableLeftcolumn"/>
            </w:pPr>
            <w:r w:rsidRPr="000E4E56">
              <w:t>2.1</w:t>
            </w:r>
          </w:p>
        </w:tc>
        <w:tc>
          <w:tcPr>
            <w:tcW w:w="8200" w:type="dxa"/>
            <w:tcBorders>
              <w:top w:val="nil"/>
              <w:left w:val="nil"/>
              <w:bottom w:val="nil"/>
              <w:right w:val="nil"/>
            </w:tcBorders>
            <w:shd w:val="clear" w:color="auto" w:fill="auto"/>
            <w:vAlign w:val="bottom"/>
          </w:tcPr>
          <w:p w14:paraId="7E57850B" w14:textId="6B4647E5" w:rsidR="00F176E3" w:rsidRPr="00D53139" w:rsidRDefault="00F176E3" w:rsidP="00F176E3">
            <w:pPr>
              <w:pStyle w:val="Tabletext"/>
            </w:pPr>
            <w:r>
              <w:rPr>
                <w:rFonts w:ascii="Open Sans Light" w:hAnsi="Open Sans Light" w:cs="Open Sans Light"/>
                <w:color w:val="000000"/>
              </w:rPr>
              <w:t>Explore the role of journalism in society today (including the evolution of journalism and present/future need).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176E3" w:rsidRPr="00ED28EF" w:rsidRDefault="00F176E3" w:rsidP="00F176E3">
            <w:pPr>
              <w:pStyle w:val="Tabletext"/>
              <w:rPr>
                <w:rStyle w:val="Formentry12ptopunderline"/>
              </w:rPr>
            </w:pPr>
          </w:p>
        </w:tc>
      </w:tr>
      <w:tr w:rsidR="00F176E3" w:rsidRPr="009F713B" w14:paraId="4E322221" w14:textId="77777777" w:rsidTr="008A6408">
        <w:tc>
          <w:tcPr>
            <w:tcW w:w="705" w:type="dxa"/>
          </w:tcPr>
          <w:p w14:paraId="17BF9788" w14:textId="5708E2B2" w:rsidR="00F176E3" w:rsidRPr="00334670" w:rsidRDefault="00F176E3" w:rsidP="00F176E3">
            <w:pPr>
              <w:pStyle w:val="TableLeftcolumn"/>
            </w:pPr>
            <w:r>
              <w:t>2.2</w:t>
            </w:r>
          </w:p>
        </w:tc>
        <w:tc>
          <w:tcPr>
            <w:tcW w:w="8200" w:type="dxa"/>
            <w:tcBorders>
              <w:top w:val="nil"/>
              <w:left w:val="nil"/>
              <w:bottom w:val="nil"/>
              <w:right w:val="nil"/>
            </w:tcBorders>
            <w:shd w:val="clear" w:color="auto" w:fill="auto"/>
            <w:vAlign w:val="bottom"/>
          </w:tcPr>
          <w:p w14:paraId="2C250D7B" w14:textId="0241174D" w:rsidR="00F176E3" w:rsidRPr="00334670" w:rsidRDefault="00F176E3" w:rsidP="00F176E3">
            <w:pPr>
              <w:pStyle w:val="Tabletext"/>
            </w:pPr>
            <w:r>
              <w:rPr>
                <w:rFonts w:ascii="Open Sans Light" w:hAnsi="Open Sans Light" w:cs="Open Sans Light"/>
                <w:color w:val="000000"/>
              </w:rPr>
              <w:t>Analyze the different formats journalists can use to communicate with audiences, including web, social media, video and print..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176E3" w:rsidRPr="00ED28EF" w:rsidRDefault="00F176E3" w:rsidP="00F176E3">
            <w:pPr>
              <w:pStyle w:val="Tabletext"/>
              <w:rPr>
                <w:rStyle w:val="Formentry12ptopunderline"/>
              </w:rPr>
            </w:pPr>
          </w:p>
        </w:tc>
      </w:tr>
      <w:tr w:rsidR="00F176E3" w:rsidRPr="009F713B" w14:paraId="1FCA5212"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176E3" w:rsidRPr="00334670" w:rsidRDefault="00F176E3" w:rsidP="00F176E3">
            <w:pPr>
              <w:pStyle w:val="TableLeftcolumn"/>
            </w:pPr>
            <w:r>
              <w:t>2.3</w:t>
            </w:r>
          </w:p>
        </w:tc>
        <w:tc>
          <w:tcPr>
            <w:tcW w:w="8200" w:type="dxa"/>
            <w:tcBorders>
              <w:top w:val="nil"/>
              <w:left w:val="nil"/>
              <w:bottom w:val="nil"/>
              <w:right w:val="nil"/>
            </w:tcBorders>
            <w:shd w:val="clear" w:color="auto" w:fill="auto"/>
            <w:vAlign w:val="bottom"/>
          </w:tcPr>
          <w:p w14:paraId="5E6C62F5" w14:textId="1627A93C" w:rsidR="00F176E3" w:rsidRPr="00334670" w:rsidRDefault="00F176E3" w:rsidP="00F176E3">
            <w:pPr>
              <w:pStyle w:val="Tabletext"/>
            </w:pPr>
            <w:r>
              <w:rPr>
                <w:rFonts w:ascii="Open Sans Light" w:hAnsi="Open Sans Light" w:cs="Open Sans Light"/>
                <w:color w:val="000000"/>
              </w:rPr>
              <w:t>Explore the influence media has on society.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176E3" w:rsidRPr="00ED28EF" w:rsidRDefault="00F176E3" w:rsidP="00F176E3">
            <w:pPr>
              <w:pStyle w:val="Tabletext"/>
              <w:rPr>
                <w:rStyle w:val="Formentry12ptopunderline"/>
              </w:rPr>
            </w:pPr>
          </w:p>
        </w:tc>
      </w:tr>
      <w:tr w:rsidR="00F176E3" w:rsidRPr="009F713B" w14:paraId="174CB02E" w14:textId="77777777" w:rsidTr="008A6408">
        <w:tc>
          <w:tcPr>
            <w:tcW w:w="705" w:type="dxa"/>
          </w:tcPr>
          <w:p w14:paraId="2FBB3D81" w14:textId="737B2B52" w:rsidR="00F176E3" w:rsidRPr="00334670" w:rsidRDefault="00F176E3" w:rsidP="00F176E3">
            <w:pPr>
              <w:pStyle w:val="TableLeftcolumn"/>
            </w:pPr>
            <w:r>
              <w:t>2.4</w:t>
            </w:r>
          </w:p>
        </w:tc>
        <w:tc>
          <w:tcPr>
            <w:tcW w:w="8200" w:type="dxa"/>
            <w:tcBorders>
              <w:top w:val="nil"/>
              <w:left w:val="nil"/>
              <w:bottom w:val="nil"/>
              <w:right w:val="nil"/>
            </w:tcBorders>
            <w:shd w:val="clear" w:color="auto" w:fill="auto"/>
            <w:vAlign w:val="bottom"/>
          </w:tcPr>
          <w:p w14:paraId="3D3343D9" w14:textId="0A94287C" w:rsidR="00F176E3" w:rsidRPr="00334670" w:rsidRDefault="00F176E3" w:rsidP="00F176E3">
            <w:pPr>
              <w:pStyle w:val="Tabletext"/>
            </w:pPr>
            <w:r>
              <w:rPr>
                <w:rFonts w:ascii="Open Sans Light" w:hAnsi="Open Sans Light" w:cs="Open Sans Light"/>
                <w:color w:val="000000"/>
              </w:rPr>
              <w:t>Analyze writing and story forms for various media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176E3" w:rsidRPr="00ED28EF" w:rsidRDefault="00F176E3" w:rsidP="00F176E3">
            <w:pPr>
              <w:pStyle w:val="Tabletext"/>
              <w:rPr>
                <w:rStyle w:val="Formentry12ptopunderline"/>
              </w:rPr>
            </w:pPr>
          </w:p>
        </w:tc>
      </w:tr>
      <w:tr w:rsidR="00F176E3" w:rsidRPr="009F713B" w14:paraId="7527AFA2"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176E3" w:rsidRPr="00334670" w:rsidRDefault="00F176E3" w:rsidP="00F176E3">
            <w:pPr>
              <w:pStyle w:val="TableLeftcolumn"/>
            </w:pPr>
            <w:r>
              <w:t>2.5</w:t>
            </w:r>
          </w:p>
        </w:tc>
        <w:tc>
          <w:tcPr>
            <w:tcW w:w="8200" w:type="dxa"/>
            <w:tcBorders>
              <w:top w:val="nil"/>
              <w:left w:val="nil"/>
              <w:bottom w:val="nil"/>
              <w:right w:val="nil"/>
            </w:tcBorders>
            <w:shd w:val="clear" w:color="auto" w:fill="auto"/>
            <w:vAlign w:val="bottom"/>
          </w:tcPr>
          <w:p w14:paraId="138963DF" w14:textId="70E1E4AD" w:rsidR="00F176E3" w:rsidRPr="00334670" w:rsidRDefault="00F176E3" w:rsidP="00F176E3">
            <w:pPr>
              <w:pStyle w:val="Tabletext"/>
            </w:pPr>
            <w:r>
              <w:rPr>
                <w:rFonts w:ascii="Open Sans Light" w:hAnsi="Open Sans Light" w:cs="Open Sans Light"/>
                <w:color w:val="000000"/>
              </w:rPr>
              <w:t>Analyze the steps in the production of a story, including: reporting, writing, shooting video, capturing audio and editing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F176E3" w:rsidRPr="00ED28EF" w:rsidRDefault="00F176E3" w:rsidP="00F176E3">
            <w:pPr>
              <w:pStyle w:val="Tabletext"/>
              <w:rPr>
                <w:rStyle w:val="Formentry12ptopunderline"/>
              </w:rPr>
            </w:pPr>
          </w:p>
        </w:tc>
      </w:tr>
      <w:tr w:rsidR="00F176E3" w:rsidRPr="009F713B" w14:paraId="38B8FE7D" w14:textId="77777777" w:rsidTr="008A6408">
        <w:tc>
          <w:tcPr>
            <w:tcW w:w="705" w:type="dxa"/>
          </w:tcPr>
          <w:p w14:paraId="62867680" w14:textId="331109DB" w:rsidR="00F176E3" w:rsidRDefault="00F176E3" w:rsidP="00F176E3">
            <w:pPr>
              <w:pStyle w:val="TableLeftcolumn"/>
            </w:pPr>
            <w:r>
              <w:t>2.6</w:t>
            </w:r>
          </w:p>
        </w:tc>
        <w:tc>
          <w:tcPr>
            <w:tcW w:w="8200" w:type="dxa"/>
            <w:tcBorders>
              <w:top w:val="nil"/>
              <w:left w:val="nil"/>
              <w:bottom w:val="nil"/>
              <w:right w:val="nil"/>
            </w:tcBorders>
            <w:shd w:val="clear" w:color="auto" w:fill="auto"/>
            <w:vAlign w:val="bottom"/>
          </w:tcPr>
          <w:p w14:paraId="5B7CF986" w14:textId="250EB391" w:rsidR="00F176E3" w:rsidRPr="00334670" w:rsidRDefault="00F176E3" w:rsidP="00F176E3">
            <w:pPr>
              <w:pStyle w:val="Tabletext"/>
            </w:pPr>
            <w:r>
              <w:rPr>
                <w:rFonts w:ascii="Open Sans Light" w:hAnsi="Open Sans Light" w:cs="Open Sans Light"/>
                <w:color w:val="000000"/>
              </w:rPr>
              <w:t>Understand the interview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7D5F2C" w14:textId="77777777" w:rsidR="00F176E3" w:rsidRPr="00ED28EF" w:rsidRDefault="00F176E3" w:rsidP="00F176E3">
            <w:pPr>
              <w:pStyle w:val="Tabletext"/>
              <w:rPr>
                <w:rStyle w:val="Formentry12ptopunderline"/>
              </w:rPr>
            </w:pPr>
          </w:p>
        </w:tc>
      </w:tr>
      <w:tr w:rsidR="00F176E3" w:rsidRPr="009F713B" w14:paraId="1C1262AB"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7CC19A8E" w14:textId="072CF823" w:rsidR="00F176E3" w:rsidRDefault="00F176E3" w:rsidP="00F176E3">
            <w:pPr>
              <w:pStyle w:val="TableLeftcolumn"/>
            </w:pPr>
            <w:r>
              <w:t>2.7</w:t>
            </w:r>
          </w:p>
        </w:tc>
        <w:tc>
          <w:tcPr>
            <w:tcW w:w="8200" w:type="dxa"/>
            <w:tcBorders>
              <w:top w:val="nil"/>
              <w:left w:val="nil"/>
              <w:bottom w:val="nil"/>
              <w:right w:val="nil"/>
            </w:tcBorders>
            <w:shd w:val="clear" w:color="auto" w:fill="auto"/>
            <w:vAlign w:val="bottom"/>
          </w:tcPr>
          <w:p w14:paraId="2A534747" w14:textId="400B78C0" w:rsidR="00F176E3" w:rsidRPr="00334670" w:rsidRDefault="00F176E3" w:rsidP="00F176E3">
            <w:pPr>
              <w:pStyle w:val="Tabletext"/>
            </w:pPr>
            <w:r>
              <w:rPr>
                <w:rFonts w:ascii="Open Sans Light" w:hAnsi="Open Sans Light" w:cs="Open Sans Light"/>
                <w:color w:val="000000"/>
              </w:rPr>
              <w:t>Define and use journalistic terminology in appropriate contexts.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E234DA" w14:textId="77777777" w:rsidR="00F176E3" w:rsidRPr="00ED28EF" w:rsidRDefault="00F176E3" w:rsidP="00F176E3">
            <w:pPr>
              <w:pStyle w:val="Tabletext"/>
              <w:rPr>
                <w:rStyle w:val="Formentry12ptopunderline"/>
              </w:rPr>
            </w:pPr>
          </w:p>
        </w:tc>
      </w:tr>
      <w:tr w:rsidR="00F176E3" w:rsidRPr="009F713B" w14:paraId="5F2827AE" w14:textId="77777777" w:rsidTr="008A6408">
        <w:tc>
          <w:tcPr>
            <w:tcW w:w="705" w:type="dxa"/>
          </w:tcPr>
          <w:p w14:paraId="3DD72BAE" w14:textId="4EFF8F3E" w:rsidR="00F176E3" w:rsidRDefault="00F176E3" w:rsidP="00F176E3">
            <w:pPr>
              <w:pStyle w:val="TableLeftcolumn"/>
            </w:pPr>
            <w:r>
              <w:t>2.8</w:t>
            </w:r>
          </w:p>
        </w:tc>
        <w:tc>
          <w:tcPr>
            <w:tcW w:w="8200" w:type="dxa"/>
            <w:tcBorders>
              <w:top w:val="nil"/>
              <w:left w:val="nil"/>
              <w:bottom w:val="nil"/>
              <w:right w:val="nil"/>
            </w:tcBorders>
            <w:shd w:val="clear" w:color="auto" w:fill="auto"/>
            <w:vAlign w:val="bottom"/>
          </w:tcPr>
          <w:p w14:paraId="02B3974B" w14:textId="132424A3" w:rsidR="00F176E3" w:rsidRPr="00334670" w:rsidRDefault="00F176E3" w:rsidP="00F176E3">
            <w:pPr>
              <w:pStyle w:val="Tabletext"/>
            </w:pPr>
            <w:r>
              <w:rPr>
                <w:rFonts w:ascii="Open Sans Light" w:hAnsi="Open Sans Light" w:cs="Open Sans Light"/>
                <w:color w:val="000000"/>
              </w:rPr>
              <w:t>Identify expert sources and how to cultivate relationships with them.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BFCCFF" w14:textId="77777777" w:rsidR="00F176E3" w:rsidRPr="00ED28EF" w:rsidRDefault="00F176E3" w:rsidP="00F176E3">
            <w:pPr>
              <w:pStyle w:val="Tabletext"/>
              <w:rPr>
                <w:rStyle w:val="Formentry12ptopunderline"/>
              </w:rPr>
            </w:pPr>
          </w:p>
        </w:tc>
      </w:tr>
      <w:tr w:rsidR="00F176E3" w:rsidRPr="009F713B" w14:paraId="2AECC4C0"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02940AF0" w14:textId="2FACA518" w:rsidR="00F176E3" w:rsidRDefault="00F176E3" w:rsidP="00F176E3">
            <w:pPr>
              <w:pStyle w:val="TableLeftcolumn"/>
            </w:pPr>
            <w:r>
              <w:t>2.9</w:t>
            </w:r>
          </w:p>
        </w:tc>
        <w:tc>
          <w:tcPr>
            <w:tcW w:w="8200" w:type="dxa"/>
            <w:tcBorders>
              <w:top w:val="nil"/>
              <w:left w:val="nil"/>
              <w:bottom w:val="nil"/>
              <w:right w:val="nil"/>
            </w:tcBorders>
            <w:shd w:val="clear" w:color="auto" w:fill="auto"/>
            <w:vAlign w:val="bottom"/>
          </w:tcPr>
          <w:p w14:paraId="04744639" w14:textId="6C9E2E3F" w:rsidR="00F176E3" w:rsidRPr="00334670" w:rsidRDefault="00F176E3" w:rsidP="00F176E3">
            <w:pPr>
              <w:pStyle w:val="Tabletext"/>
            </w:pPr>
            <w:r>
              <w:rPr>
                <w:rFonts w:ascii="Open Sans Light" w:hAnsi="Open Sans Light" w:cs="Open Sans Light"/>
                <w:color w:val="000000"/>
              </w:rPr>
              <w:t>Analyze the reliability of sources of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B6B28D" w14:textId="77777777" w:rsidR="00F176E3" w:rsidRPr="00ED28EF" w:rsidRDefault="00F176E3" w:rsidP="00F176E3">
            <w:pPr>
              <w:pStyle w:val="Tabletext"/>
              <w:rPr>
                <w:rStyle w:val="Formentry12ptopunderline"/>
              </w:rPr>
            </w:pPr>
          </w:p>
        </w:tc>
      </w:tr>
      <w:tr w:rsidR="00F176E3" w:rsidRPr="009F713B" w14:paraId="13D024D4" w14:textId="77777777" w:rsidTr="008A6408">
        <w:tc>
          <w:tcPr>
            <w:tcW w:w="705" w:type="dxa"/>
          </w:tcPr>
          <w:p w14:paraId="343C4541" w14:textId="63420EAA" w:rsidR="00F176E3" w:rsidRDefault="00F176E3" w:rsidP="00F176E3">
            <w:pPr>
              <w:pStyle w:val="TableLeftcolumn"/>
            </w:pPr>
            <w:r>
              <w:t>2.10</w:t>
            </w:r>
          </w:p>
        </w:tc>
        <w:tc>
          <w:tcPr>
            <w:tcW w:w="8200" w:type="dxa"/>
            <w:tcBorders>
              <w:top w:val="nil"/>
              <w:left w:val="nil"/>
              <w:bottom w:val="nil"/>
              <w:right w:val="nil"/>
            </w:tcBorders>
            <w:shd w:val="clear" w:color="auto" w:fill="auto"/>
            <w:vAlign w:val="bottom"/>
          </w:tcPr>
          <w:p w14:paraId="0739A7DB" w14:textId="0B610719" w:rsidR="00F176E3" w:rsidRPr="00334670" w:rsidRDefault="00F176E3" w:rsidP="00F176E3">
            <w:pPr>
              <w:pStyle w:val="Tabletext"/>
            </w:pPr>
            <w:r>
              <w:rPr>
                <w:rFonts w:ascii="Open Sans Light" w:hAnsi="Open Sans Light" w:cs="Open Sans Light"/>
                <w:color w:val="000000"/>
              </w:rPr>
              <w:t>Analyze the uses of social networking sites (i.e. for promotional, reference and instructional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E93CD9" w14:textId="77777777" w:rsidR="00F176E3" w:rsidRPr="00ED28EF" w:rsidRDefault="00F176E3" w:rsidP="00F176E3">
            <w:pPr>
              <w:pStyle w:val="Tabletext"/>
              <w:rPr>
                <w:rStyle w:val="Formentry12ptopunderline"/>
              </w:rPr>
            </w:pPr>
          </w:p>
        </w:tc>
      </w:tr>
      <w:tr w:rsidR="00F176E3" w:rsidRPr="009F713B" w14:paraId="3A681184"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54F0BA56" w14:textId="574054B1" w:rsidR="00F176E3" w:rsidRDefault="00F176E3" w:rsidP="00F176E3">
            <w:pPr>
              <w:pStyle w:val="TableLeftcolumn"/>
            </w:pPr>
            <w:r>
              <w:t>2.11</w:t>
            </w:r>
          </w:p>
        </w:tc>
        <w:tc>
          <w:tcPr>
            <w:tcW w:w="8200" w:type="dxa"/>
            <w:tcBorders>
              <w:top w:val="nil"/>
              <w:left w:val="nil"/>
              <w:bottom w:val="nil"/>
              <w:right w:val="nil"/>
            </w:tcBorders>
            <w:shd w:val="clear" w:color="auto" w:fill="auto"/>
            <w:vAlign w:val="bottom"/>
          </w:tcPr>
          <w:p w14:paraId="3229638A" w14:textId="245A0640" w:rsidR="00F176E3" w:rsidRPr="00334670" w:rsidRDefault="00F176E3" w:rsidP="00F176E3">
            <w:pPr>
              <w:pStyle w:val="Tabletext"/>
            </w:pPr>
            <w:r>
              <w:rPr>
                <w:rFonts w:ascii="Open Sans Light" w:hAnsi="Open Sans Light" w:cs="Open Sans Light"/>
                <w:color w:val="000000"/>
              </w:rPr>
              <w:t>Understand the importance of identity and reputation management in social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DC66FE" w14:textId="77777777" w:rsidR="00F176E3" w:rsidRPr="00ED28EF" w:rsidRDefault="00F176E3" w:rsidP="00F176E3">
            <w:pPr>
              <w:pStyle w:val="Tabletext"/>
              <w:rPr>
                <w:rStyle w:val="Formentry12ptopunderline"/>
              </w:rPr>
            </w:pPr>
          </w:p>
        </w:tc>
      </w:tr>
      <w:tr w:rsidR="00F176E3" w:rsidRPr="009F713B" w14:paraId="4973F807" w14:textId="77777777" w:rsidTr="008A6408">
        <w:tc>
          <w:tcPr>
            <w:tcW w:w="705" w:type="dxa"/>
          </w:tcPr>
          <w:p w14:paraId="3BBF5BDF" w14:textId="586C0499" w:rsidR="00F176E3" w:rsidRDefault="00F176E3" w:rsidP="00F176E3">
            <w:pPr>
              <w:pStyle w:val="TableLeftcolumn"/>
            </w:pPr>
            <w:r>
              <w:t>2.12</w:t>
            </w:r>
          </w:p>
        </w:tc>
        <w:tc>
          <w:tcPr>
            <w:tcW w:w="8200" w:type="dxa"/>
            <w:tcBorders>
              <w:top w:val="nil"/>
              <w:left w:val="nil"/>
              <w:bottom w:val="nil"/>
              <w:right w:val="nil"/>
            </w:tcBorders>
            <w:shd w:val="clear" w:color="auto" w:fill="auto"/>
            <w:vAlign w:val="bottom"/>
          </w:tcPr>
          <w:p w14:paraId="37343BE0" w14:textId="2CAE999F" w:rsidR="00F176E3" w:rsidRPr="00334670" w:rsidRDefault="00F176E3" w:rsidP="00F176E3">
            <w:pPr>
              <w:pStyle w:val="Tabletext"/>
            </w:pPr>
            <w:r>
              <w:rPr>
                <w:rFonts w:ascii="Open Sans Light" w:hAnsi="Open Sans Light" w:cs="Open Sans Light"/>
                <w:color w:val="000000"/>
              </w:rPr>
              <w:t>Understand the journalistic writing process (i.e. identify purpose, work with deadlines, conduct research, how to take notes and document 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E9CD40" w14:textId="77777777" w:rsidR="00F176E3" w:rsidRPr="00ED28EF" w:rsidRDefault="00F176E3" w:rsidP="00F176E3">
            <w:pPr>
              <w:pStyle w:val="Tabletext"/>
              <w:rPr>
                <w:rStyle w:val="Formentry12ptopunderline"/>
              </w:rPr>
            </w:pPr>
          </w:p>
        </w:tc>
      </w:tr>
      <w:tr w:rsidR="00F176E3" w:rsidRPr="009F713B" w14:paraId="622F2401"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02623294" w14:textId="7075EC78" w:rsidR="00F176E3" w:rsidRDefault="00F176E3" w:rsidP="00F176E3">
            <w:pPr>
              <w:pStyle w:val="TableLeftcolumn"/>
            </w:pPr>
            <w:r>
              <w:t>2.13</w:t>
            </w:r>
          </w:p>
        </w:tc>
        <w:tc>
          <w:tcPr>
            <w:tcW w:w="8200" w:type="dxa"/>
            <w:tcBorders>
              <w:top w:val="nil"/>
              <w:left w:val="nil"/>
              <w:bottom w:val="nil"/>
              <w:right w:val="nil"/>
            </w:tcBorders>
            <w:shd w:val="clear" w:color="auto" w:fill="auto"/>
            <w:vAlign w:val="bottom"/>
          </w:tcPr>
          <w:p w14:paraId="0C3AF91D" w14:textId="41483078" w:rsidR="00F176E3" w:rsidRPr="00334670" w:rsidRDefault="00F176E3" w:rsidP="00F176E3">
            <w:pPr>
              <w:pStyle w:val="Tabletext"/>
            </w:pPr>
            <w:r>
              <w:rPr>
                <w:rFonts w:ascii="Open Sans Light" w:hAnsi="Open Sans Light" w:cs="Open Sans Light"/>
                <w:color w:val="000000"/>
              </w:rPr>
              <w:t>Produce and use digital media in storytelling.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D737A7E" w14:textId="77777777" w:rsidR="00F176E3" w:rsidRPr="00ED28EF" w:rsidRDefault="00F176E3" w:rsidP="00F176E3">
            <w:pPr>
              <w:pStyle w:val="Tabletext"/>
              <w:rPr>
                <w:rStyle w:val="Formentry12ptopunderline"/>
              </w:rPr>
            </w:pPr>
          </w:p>
        </w:tc>
      </w:tr>
      <w:tr w:rsidR="00F176E3" w:rsidRPr="009F713B" w14:paraId="00D1CC68" w14:textId="77777777" w:rsidTr="008A6408">
        <w:tc>
          <w:tcPr>
            <w:tcW w:w="705" w:type="dxa"/>
          </w:tcPr>
          <w:p w14:paraId="5D236934" w14:textId="421ED6D9" w:rsidR="00F176E3" w:rsidRDefault="00F176E3" w:rsidP="00F176E3">
            <w:pPr>
              <w:pStyle w:val="TableLeftcolumn"/>
            </w:pPr>
            <w:r>
              <w:t>2.14</w:t>
            </w:r>
          </w:p>
        </w:tc>
        <w:tc>
          <w:tcPr>
            <w:tcW w:w="8200" w:type="dxa"/>
            <w:tcBorders>
              <w:top w:val="nil"/>
              <w:left w:val="nil"/>
              <w:bottom w:val="nil"/>
              <w:right w:val="nil"/>
            </w:tcBorders>
            <w:shd w:val="clear" w:color="auto" w:fill="auto"/>
            <w:vAlign w:val="bottom"/>
          </w:tcPr>
          <w:p w14:paraId="3287E767" w14:textId="09783EEB" w:rsidR="00F176E3" w:rsidRPr="00334670" w:rsidRDefault="00F176E3" w:rsidP="00F176E3">
            <w:pPr>
              <w:pStyle w:val="Tabletext"/>
            </w:pPr>
            <w:r>
              <w:rPr>
                <w:rFonts w:ascii="Open Sans Light" w:hAnsi="Open Sans Light" w:cs="Open Sans Light"/>
                <w:color w:val="000000"/>
              </w:rPr>
              <w:t>Determine what constitutes libel, slander, obscenity, acceptable use, fair use, and plagiarism, invasion of privacy and student press rights.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C52965" w14:textId="77777777" w:rsidR="00F176E3" w:rsidRPr="00ED28EF" w:rsidRDefault="00F176E3" w:rsidP="00F176E3">
            <w:pPr>
              <w:pStyle w:val="Tabletext"/>
              <w:rPr>
                <w:rStyle w:val="Formentry12ptopunderline"/>
              </w:rPr>
            </w:pPr>
          </w:p>
        </w:tc>
      </w:tr>
      <w:tr w:rsidR="00F176E3" w:rsidRPr="009F713B" w14:paraId="44472470"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26F724C9" w14:textId="37076B4E" w:rsidR="00F176E3" w:rsidRDefault="00F176E3" w:rsidP="00F176E3">
            <w:pPr>
              <w:pStyle w:val="TableLeftcolumn"/>
            </w:pPr>
            <w:r>
              <w:t>2.15</w:t>
            </w:r>
          </w:p>
        </w:tc>
        <w:tc>
          <w:tcPr>
            <w:tcW w:w="8200" w:type="dxa"/>
            <w:tcBorders>
              <w:top w:val="nil"/>
              <w:left w:val="nil"/>
              <w:bottom w:val="nil"/>
              <w:right w:val="nil"/>
            </w:tcBorders>
            <w:shd w:val="clear" w:color="auto" w:fill="auto"/>
            <w:vAlign w:val="bottom"/>
          </w:tcPr>
          <w:p w14:paraId="724AFA93" w14:textId="6512703F" w:rsidR="00F176E3" w:rsidRPr="00334670" w:rsidRDefault="00F176E3" w:rsidP="00F176E3">
            <w:pPr>
              <w:pStyle w:val="Tabletext"/>
            </w:pPr>
            <w:r>
              <w:rPr>
                <w:rFonts w:ascii="Open Sans Light" w:hAnsi="Open Sans Light" w:cs="Open Sans Light"/>
                <w:color w:val="000000"/>
              </w:rPr>
              <w:t>Understand libel, slander, obscenity, acceptable use, fair use, plagiarism, invasion of privacy and copyright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7BC526" w14:textId="77777777" w:rsidR="00F176E3" w:rsidRPr="00ED28EF" w:rsidRDefault="00F176E3" w:rsidP="00F176E3">
            <w:pPr>
              <w:pStyle w:val="Tabletext"/>
              <w:rPr>
                <w:rStyle w:val="Formentry12ptopunderline"/>
              </w:rPr>
            </w:pPr>
          </w:p>
        </w:tc>
      </w:tr>
      <w:tr w:rsidR="00F176E3" w:rsidRPr="009F713B" w14:paraId="2A1B8951" w14:textId="77777777" w:rsidTr="008A6408">
        <w:tc>
          <w:tcPr>
            <w:tcW w:w="705" w:type="dxa"/>
          </w:tcPr>
          <w:p w14:paraId="0B6372A8" w14:textId="5E2A2CFB" w:rsidR="00F176E3" w:rsidRDefault="00F176E3" w:rsidP="00F176E3">
            <w:pPr>
              <w:pStyle w:val="TableLeftcolumn"/>
            </w:pPr>
            <w:r>
              <w:t>2.16</w:t>
            </w:r>
          </w:p>
        </w:tc>
        <w:tc>
          <w:tcPr>
            <w:tcW w:w="8200" w:type="dxa"/>
            <w:tcBorders>
              <w:top w:val="nil"/>
              <w:left w:val="nil"/>
              <w:bottom w:val="nil"/>
              <w:right w:val="nil"/>
            </w:tcBorders>
            <w:shd w:val="clear" w:color="auto" w:fill="auto"/>
            <w:vAlign w:val="bottom"/>
          </w:tcPr>
          <w:p w14:paraId="01323DEC" w14:textId="0F69078B" w:rsidR="00F176E3" w:rsidRPr="00334670" w:rsidRDefault="00F176E3" w:rsidP="00F176E3">
            <w:pPr>
              <w:pStyle w:val="Tabletext"/>
            </w:pPr>
            <w:r>
              <w:rPr>
                <w:rFonts w:ascii="Open Sans Light" w:hAnsi="Open Sans Light" w:cs="Open Sans Light"/>
                <w:color w:val="000000"/>
              </w:rPr>
              <w:t>Analyze the First Amendment and student press rights.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7E449F" w14:textId="77777777" w:rsidR="00F176E3" w:rsidRPr="00ED28EF" w:rsidRDefault="00F176E3" w:rsidP="00F176E3">
            <w:pPr>
              <w:pStyle w:val="Tabletext"/>
              <w:rPr>
                <w:rStyle w:val="Formentry12ptopunderline"/>
              </w:rPr>
            </w:pPr>
          </w:p>
        </w:tc>
      </w:tr>
      <w:tr w:rsidR="00F176E3" w:rsidRPr="009F713B" w14:paraId="3193BCF7" w14:textId="77777777" w:rsidTr="008A6408">
        <w:trPr>
          <w:cnfStyle w:val="000000100000" w:firstRow="0" w:lastRow="0" w:firstColumn="0" w:lastColumn="0" w:oddVBand="0" w:evenVBand="0" w:oddHBand="1" w:evenHBand="0" w:firstRowFirstColumn="0" w:firstRowLastColumn="0" w:lastRowFirstColumn="0" w:lastRowLastColumn="0"/>
        </w:trPr>
        <w:tc>
          <w:tcPr>
            <w:tcW w:w="705" w:type="dxa"/>
          </w:tcPr>
          <w:p w14:paraId="2D6C242A" w14:textId="33324028" w:rsidR="00F176E3" w:rsidRDefault="00F176E3" w:rsidP="00F176E3">
            <w:pPr>
              <w:pStyle w:val="TableLeftcolumn"/>
            </w:pPr>
            <w:r>
              <w:t>2.17</w:t>
            </w:r>
          </w:p>
        </w:tc>
        <w:tc>
          <w:tcPr>
            <w:tcW w:w="8200" w:type="dxa"/>
            <w:tcBorders>
              <w:top w:val="nil"/>
              <w:left w:val="nil"/>
              <w:bottom w:val="nil"/>
              <w:right w:val="nil"/>
            </w:tcBorders>
            <w:shd w:val="clear" w:color="auto" w:fill="auto"/>
            <w:vAlign w:val="bottom"/>
          </w:tcPr>
          <w:p w14:paraId="28B426F7" w14:textId="4B530D21" w:rsidR="00F176E3" w:rsidRPr="00334670" w:rsidRDefault="00F176E3" w:rsidP="00F176E3">
            <w:pPr>
              <w:pStyle w:val="Tabletext"/>
            </w:pPr>
            <w:r>
              <w:rPr>
                <w:rFonts w:ascii="Open Sans Light" w:hAnsi="Open Sans Light" w:cs="Open Sans Light"/>
                <w:color w:val="000000"/>
              </w:rPr>
              <w:t>Understand the use of “sunshine laws,” including the Freedom of Information Act and Kansas Open Records 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47A50E" w14:textId="77777777" w:rsidR="00F176E3" w:rsidRPr="00ED28EF" w:rsidRDefault="00F176E3" w:rsidP="00F176E3">
            <w:pPr>
              <w:pStyle w:val="Tabletext"/>
              <w:rPr>
                <w:rStyle w:val="Formentry12ptopunderline"/>
              </w:rPr>
            </w:pPr>
          </w:p>
        </w:tc>
      </w:tr>
      <w:tr w:rsidR="00F176E3" w:rsidRPr="009F713B" w14:paraId="0210C2D6" w14:textId="77777777" w:rsidTr="008A6408">
        <w:tc>
          <w:tcPr>
            <w:tcW w:w="705" w:type="dxa"/>
          </w:tcPr>
          <w:p w14:paraId="5030464F" w14:textId="6187D5EA" w:rsidR="00F176E3" w:rsidRDefault="00F176E3" w:rsidP="00F176E3">
            <w:pPr>
              <w:pStyle w:val="TableLeftcolumn"/>
            </w:pPr>
            <w:r>
              <w:t>2.18</w:t>
            </w:r>
          </w:p>
        </w:tc>
        <w:tc>
          <w:tcPr>
            <w:tcW w:w="8200" w:type="dxa"/>
            <w:tcBorders>
              <w:top w:val="nil"/>
              <w:left w:val="nil"/>
              <w:bottom w:val="nil"/>
              <w:right w:val="nil"/>
            </w:tcBorders>
            <w:shd w:val="clear" w:color="auto" w:fill="auto"/>
            <w:vAlign w:val="bottom"/>
          </w:tcPr>
          <w:p w14:paraId="67061C10" w14:textId="4C2B7637" w:rsidR="00F176E3" w:rsidRPr="00334670" w:rsidRDefault="00F176E3" w:rsidP="00F176E3">
            <w:pPr>
              <w:pStyle w:val="Tabletext"/>
            </w:pPr>
            <w:r>
              <w:rPr>
                <w:rFonts w:ascii="Open Sans Light" w:hAnsi="Open Sans Light" w:cs="Open Sans Light"/>
                <w:color w:val="000000"/>
              </w:rPr>
              <w:t>Demonstrate ability to write for a variety of audiences and purposes (including feature, editorial and news).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6F8A12" w14:textId="77777777" w:rsidR="00F176E3" w:rsidRPr="00ED28EF" w:rsidRDefault="00F176E3" w:rsidP="00F176E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892281" w:rsidR="004E0952" w:rsidRPr="00202D35" w:rsidRDefault="00F176E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F0B3A17" w:rsidR="004E0952" w:rsidRPr="00202D35" w:rsidRDefault="00F176E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7722C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176E3">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53C7E8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176E3">
      <w:rPr>
        <w:rStyle w:val="Strong"/>
      </w:rPr>
      <w:t>21st Century Journalism</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176E3">
      <w:rPr>
        <w:rStyle w:val="Strong"/>
      </w:rPr>
      <w:t>30100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176E3"/>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698">
      <w:bodyDiv w:val="1"/>
      <w:marLeft w:val="0"/>
      <w:marRight w:val="0"/>
      <w:marTop w:val="0"/>
      <w:marBottom w:val="0"/>
      <w:divBdr>
        <w:top w:val="none" w:sz="0" w:space="0" w:color="auto"/>
        <w:left w:val="none" w:sz="0" w:space="0" w:color="auto"/>
        <w:bottom w:val="none" w:sz="0" w:space="0" w:color="auto"/>
        <w:right w:val="none" w:sz="0" w:space="0" w:color="auto"/>
      </w:divBdr>
    </w:div>
    <w:div w:id="12387124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91290D"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1290D"/>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4576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Journalism</dc:title>
  <dc:subject>30100</dc:subject>
  <dc:creator>Cheryl Franklin</dc:creator>
  <cp:keywords/>
  <dc:description>0.5</dc:description>
  <cp:lastModifiedBy>Barbara A. Bahm</cp:lastModifiedBy>
  <cp:revision>2</cp:revision>
  <cp:lastPrinted>2023-05-25T21:45:00Z</cp:lastPrinted>
  <dcterms:created xsi:type="dcterms:W3CDTF">2023-07-27T15:31:00Z</dcterms:created>
  <dcterms:modified xsi:type="dcterms:W3CDTF">2023-07-27T15:31:00Z</dcterms:modified>
  <cp:category/>
</cp:coreProperties>
</file>